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471B3" w14:textId="77777777" w:rsidR="00E74323" w:rsidRDefault="00E74323" w:rsidP="00E74323">
      <w:pPr>
        <w:pStyle w:val="Heading1"/>
        <w:shd w:val="clear" w:color="auto" w:fill="FFFFFF"/>
        <w:spacing w:before="225" w:beforeAutospacing="0" w:after="225" w:afterAutospacing="0"/>
        <w:rPr>
          <w:rFonts w:ascii="Lato" w:hAnsi="Lato"/>
          <w:b w:val="0"/>
          <w:bCs w:val="0"/>
          <w:color w:val="666666"/>
          <w:sz w:val="60"/>
          <w:szCs w:val="60"/>
        </w:rPr>
      </w:pPr>
      <w:r>
        <w:rPr>
          <w:rFonts w:ascii="Lato" w:hAnsi="Lato"/>
          <w:b w:val="0"/>
          <w:bCs w:val="0"/>
          <w:color w:val="666666"/>
          <w:sz w:val="60"/>
          <w:szCs w:val="60"/>
        </w:rPr>
        <w:t>Synthesizing Sources</w:t>
      </w:r>
    </w:p>
    <w:p w14:paraId="654AB4EB" w14:textId="77777777" w:rsidR="00E74323" w:rsidRDefault="00E74323" w:rsidP="00E74323">
      <w:pPr>
        <w:pStyle w:val="NormalWeb"/>
        <w:shd w:val="clear" w:color="auto" w:fill="FFFFFF"/>
        <w:spacing w:before="180" w:beforeAutospacing="0" w:after="180" w:afterAutospacing="0"/>
        <w:rPr>
          <w:rFonts w:ascii="Lato" w:hAnsi="Lato"/>
          <w:color w:val="2D3B45"/>
        </w:rPr>
      </w:pPr>
      <w:r>
        <w:rPr>
          <w:rFonts w:ascii="Lato" w:hAnsi="Lato"/>
          <w:color w:val="2D3B45"/>
        </w:rPr>
        <w:t xml:space="preserve">Rhetorical synthesis, or the process by which information from multiple sources is combined to achieve interrelated meaning, is an essential research skill, and one you should have already practiced if you successfully completed Composition I. Synthesizing is all about making connections between your source materials, and though it will sound a bit cliche, proper synthesis often reveals meaning in the literature that is greater than the sum of its parts. </w:t>
      </w:r>
      <w:proofErr w:type="spellStart"/>
      <w:r>
        <w:rPr>
          <w:rFonts w:ascii="Lato" w:hAnsi="Lato"/>
          <w:color w:val="2D3B45"/>
        </w:rPr>
        <w:t>Ugghhhh</w:t>
      </w:r>
      <w:proofErr w:type="spellEnd"/>
      <w:r>
        <w:rPr>
          <w:rFonts w:ascii="Lato" w:hAnsi="Lato"/>
          <w:color w:val="2D3B45"/>
        </w:rPr>
        <w:t xml:space="preserve">. I feel dirty for using a cliche, but it is </w:t>
      </w:r>
      <w:proofErr w:type="gramStart"/>
      <w:r>
        <w:rPr>
          <w:rFonts w:ascii="Lato" w:hAnsi="Lato"/>
          <w:color w:val="2D3B45"/>
        </w:rPr>
        <w:t>true</w:t>
      </w:r>
      <w:proofErr w:type="gramEnd"/>
      <w:r>
        <w:rPr>
          <w:rFonts w:ascii="Lato" w:hAnsi="Lato"/>
          <w:color w:val="2D3B45"/>
        </w:rPr>
        <w:t xml:space="preserve"> nevertheless. =p</w:t>
      </w:r>
    </w:p>
    <w:p w14:paraId="7E0B93DA" w14:textId="77777777" w:rsidR="00E74323" w:rsidRDefault="00E74323" w:rsidP="00E74323">
      <w:pPr>
        <w:pStyle w:val="NormalWeb"/>
        <w:shd w:val="clear" w:color="auto" w:fill="FFFFFF"/>
        <w:spacing w:before="180" w:beforeAutospacing="0" w:after="180" w:afterAutospacing="0"/>
        <w:rPr>
          <w:rFonts w:ascii="Lato" w:hAnsi="Lato"/>
          <w:color w:val="2D3B45"/>
        </w:rPr>
      </w:pPr>
      <w:r>
        <w:rPr>
          <w:rStyle w:val="Strong"/>
          <w:rFonts w:ascii="Lato" w:hAnsi="Lato"/>
          <w:color w:val="2D3B45"/>
        </w:rPr>
        <w:t>For a more in-depth review of synthesis, please refer to pp. 380-382 (MLA-3d) of your text,</w:t>
      </w:r>
      <w:r>
        <w:rPr>
          <w:rStyle w:val="Emphasis"/>
          <w:rFonts w:ascii="Lato" w:hAnsi="Lato"/>
          <w:b/>
          <w:bCs/>
          <w:color w:val="2D3B45"/>
        </w:rPr>
        <w:t> AWR</w:t>
      </w:r>
      <w:r>
        <w:rPr>
          <w:rStyle w:val="Strong"/>
          <w:rFonts w:ascii="Lato" w:hAnsi="Lato"/>
          <w:color w:val="2D3B45"/>
        </w:rPr>
        <w:t>, 9th ed.</w:t>
      </w:r>
    </w:p>
    <w:p w14:paraId="1D341566" w14:textId="77777777" w:rsidR="00E74323" w:rsidRDefault="00E74323" w:rsidP="00E74323">
      <w:pPr>
        <w:pStyle w:val="NormalWeb"/>
        <w:shd w:val="clear" w:color="auto" w:fill="FFFFFF"/>
        <w:spacing w:before="180" w:beforeAutospacing="0" w:after="180" w:afterAutospacing="0"/>
        <w:rPr>
          <w:rFonts w:ascii="Lato" w:hAnsi="Lato"/>
          <w:color w:val="2D3B45"/>
        </w:rPr>
      </w:pPr>
      <w:r>
        <w:rPr>
          <w:rFonts w:ascii="Lato" w:hAnsi="Lato"/>
          <w:color w:val="2D3B45"/>
        </w:rPr>
        <w:t>And try not to worry about citing sources just yet. You are welcome to peruse the contents of </w:t>
      </w:r>
      <w:r>
        <w:rPr>
          <w:rStyle w:val="Emphasis"/>
          <w:rFonts w:ascii="Lato" w:hAnsi="Lato"/>
          <w:color w:val="2D3B45"/>
        </w:rPr>
        <w:t>AWR</w:t>
      </w:r>
      <w:r>
        <w:rPr>
          <w:rFonts w:ascii="Lato" w:hAnsi="Lato"/>
          <w:color w:val="2D3B45"/>
        </w:rPr>
        <w:t>, 9th ed. at your leisure, but the bits about properly formatting quotes and citing your sources will be included in next week's readings.</w:t>
      </w:r>
    </w:p>
    <w:p w14:paraId="72259FA0" w14:textId="77777777" w:rsidR="00E74323" w:rsidRDefault="00E74323" w:rsidP="00E74323">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869B875" w14:textId="77777777" w:rsidR="00E74323" w:rsidRDefault="00E74323" w:rsidP="00E74323">
      <w:pPr>
        <w:pStyle w:val="NormalWeb"/>
        <w:shd w:val="clear" w:color="auto" w:fill="FFFFFF"/>
        <w:spacing w:before="180" w:beforeAutospacing="0" w:after="180" w:afterAutospacing="0"/>
        <w:rPr>
          <w:rFonts w:ascii="Lato" w:hAnsi="Lato"/>
          <w:color w:val="2D3B45"/>
        </w:rPr>
      </w:pPr>
      <w:r w:rsidRPr="003C3BE1">
        <w:rPr>
          <w:rFonts w:ascii="Lato" w:hAnsi="Lato"/>
          <w:color w:val="2D3B45"/>
          <w:highlight w:val="yellow"/>
        </w:rPr>
        <w:t>Please carefully read/watch the following for this week's discussion post exercise:</w:t>
      </w:r>
    </w:p>
    <w:p w14:paraId="7AD639BE" w14:textId="54FF6026" w:rsidR="00E74323" w:rsidRDefault="00E74323" w:rsidP="00E74323">
      <w:pPr>
        <w:pStyle w:val="NormalWeb"/>
        <w:shd w:val="clear" w:color="auto" w:fill="FFFFFF"/>
        <w:spacing w:before="0" w:beforeAutospacing="0" w:after="0" w:afterAutospacing="0"/>
        <w:rPr>
          <w:rFonts w:ascii="Lato" w:hAnsi="Lato"/>
          <w:color w:val="2D3B45"/>
        </w:rPr>
      </w:pPr>
      <w:hyperlink r:id="rId4" w:tgtFrame="_blank" w:history="1">
        <w:r>
          <w:rPr>
            <w:rStyle w:val="Hyperlink"/>
            <w:rFonts w:ascii="Lato" w:hAnsi="Lato"/>
          </w:rPr>
          <w:t>"Transgenderism Has No Basis in Science or Law"</w:t>
        </w:r>
        <w:r>
          <w:rPr>
            <w:rStyle w:val="screenreader-only"/>
            <w:rFonts w:ascii="Lato" w:hAnsi="Lato"/>
            <w:color w:val="0000FF"/>
            <w:u w:val="single"/>
            <w:bdr w:val="none" w:sz="0" w:space="0" w:color="auto" w:frame="1"/>
          </w:rPr>
          <w:t> (Links to an external site.)</w:t>
        </w:r>
      </w:hyperlink>
      <w:r>
        <w:rPr>
          <w:rFonts w:ascii="Lato" w:hAnsi="Lato"/>
          <w:color w:val="2D3B45"/>
        </w:rPr>
        <w:t xml:space="preserve"> </w:t>
      </w:r>
      <w:hyperlink r:id="rId5" w:history="1">
        <w:r w:rsidRPr="009049E5">
          <w:rPr>
            <w:rStyle w:val="Hyperlink"/>
            <w:rFonts w:ascii="Lato" w:hAnsi="Lato"/>
          </w:rPr>
          <w:t>https://www.thepublicdiscourse.com/2016/01/16143/</w:t>
        </w:r>
      </w:hyperlink>
      <w:r>
        <w:rPr>
          <w:rFonts w:ascii="Lato" w:hAnsi="Lato"/>
          <w:color w:val="2D3B45"/>
        </w:rPr>
        <w:t xml:space="preserve">  (Link to read)</w:t>
      </w:r>
    </w:p>
    <w:p w14:paraId="4400E83F" w14:textId="77777777" w:rsidR="00E74323" w:rsidRDefault="00E74323" w:rsidP="00E74323">
      <w:pPr>
        <w:pStyle w:val="NormalWeb"/>
        <w:shd w:val="clear" w:color="auto" w:fill="FFFFFF"/>
        <w:spacing w:before="180" w:beforeAutospacing="0" w:after="180" w:afterAutospacing="0"/>
        <w:rPr>
          <w:rFonts w:ascii="Lato" w:hAnsi="Lato"/>
          <w:color w:val="2D3B45"/>
        </w:rPr>
      </w:pPr>
    </w:p>
    <w:p w14:paraId="2634A4FA" w14:textId="3AD2CCA0" w:rsidR="00E74323" w:rsidRDefault="00E74323" w:rsidP="00E74323">
      <w:pPr>
        <w:pStyle w:val="NormalWeb"/>
        <w:shd w:val="clear" w:color="auto" w:fill="FFFFFF"/>
        <w:spacing w:before="180" w:beforeAutospacing="0" w:after="180" w:afterAutospacing="0"/>
        <w:rPr>
          <w:rFonts w:ascii="Lato" w:hAnsi="Lato"/>
          <w:color w:val="2D3B45"/>
        </w:rPr>
      </w:pPr>
      <w:hyperlink r:id="rId6" w:tgtFrame="_blank" w:history="1">
        <w:r>
          <w:rPr>
            <w:rStyle w:val="Hyperlink"/>
            <w:rFonts w:ascii="Lato" w:hAnsi="Lato"/>
          </w:rPr>
          <w:t>"5 Misconceptions about Sex and Gender"</w:t>
        </w:r>
      </w:hyperlink>
    </w:p>
    <w:p w14:paraId="077214AE" w14:textId="79AABD7F" w:rsidR="00E74323" w:rsidRDefault="00E74323" w:rsidP="00E74323">
      <w:pPr>
        <w:pStyle w:val="NormalWeb"/>
        <w:shd w:val="clear" w:color="auto" w:fill="FFFFFF"/>
        <w:spacing w:before="180" w:beforeAutospacing="0" w:after="180" w:afterAutospacing="0"/>
        <w:rPr>
          <w:rFonts w:ascii="Lato" w:hAnsi="Lato"/>
          <w:color w:val="2D3B45"/>
        </w:rPr>
      </w:pPr>
      <w:r>
        <w:rPr>
          <w:rFonts w:ascii="Lato" w:hAnsi="Lato"/>
          <w:color w:val="2D3B45"/>
        </w:rPr>
        <w:t xml:space="preserve"> </w:t>
      </w:r>
      <w:hyperlink r:id="rId7" w:history="1">
        <w:r w:rsidRPr="009049E5">
          <w:rPr>
            <w:rStyle w:val="Hyperlink"/>
            <w:rFonts w:ascii="Lato" w:hAnsi="Lato"/>
          </w:rPr>
          <w:t>https://youtu.be/2S0e-i117vY</w:t>
        </w:r>
      </w:hyperlink>
      <w:r>
        <w:rPr>
          <w:rFonts w:ascii="Lato" w:hAnsi="Lato"/>
          <w:color w:val="2D3B45"/>
        </w:rPr>
        <w:t xml:space="preserve"> (Link to watch) </w:t>
      </w:r>
    </w:p>
    <w:p w14:paraId="2BAD84F7" w14:textId="77777777" w:rsidR="00E74323" w:rsidRDefault="00E74323" w:rsidP="00E74323">
      <w:pPr>
        <w:pStyle w:val="NormalWeb"/>
        <w:shd w:val="clear" w:color="auto" w:fill="FFFFFF"/>
        <w:spacing w:before="180" w:beforeAutospacing="0" w:after="180" w:afterAutospacing="0"/>
      </w:pPr>
    </w:p>
    <w:p w14:paraId="2830EF10" w14:textId="4CA9DDC4" w:rsidR="00E74323" w:rsidRDefault="00E74323" w:rsidP="00E74323">
      <w:pPr>
        <w:pStyle w:val="NormalWeb"/>
        <w:shd w:val="clear" w:color="auto" w:fill="FFFFFF"/>
        <w:spacing w:before="180" w:beforeAutospacing="0" w:after="180" w:afterAutospacing="0"/>
        <w:rPr>
          <w:rFonts w:ascii="Lato" w:hAnsi="Lato"/>
          <w:color w:val="2D3B45"/>
        </w:rPr>
      </w:pPr>
      <w:hyperlink r:id="rId8" w:tgtFrame="_blank" w:history="1">
        <w:r>
          <w:rPr>
            <w:rStyle w:val="Hyperlink"/>
            <w:rFonts w:ascii="Lato" w:hAnsi="Lato"/>
            <w:shd w:val="clear" w:color="auto" w:fill="FFFFFF"/>
          </w:rPr>
          <w:t>"Heated Debate on Gender Pronouns and Free Speech in Toronto"</w:t>
        </w:r>
      </w:hyperlink>
      <w:r>
        <w:t xml:space="preserve"> </w:t>
      </w:r>
    </w:p>
    <w:p w14:paraId="2C9446A6" w14:textId="01144E7D" w:rsidR="00E74323" w:rsidRDefault="00E74323" w:rsidP="00E74323">
      <w:pPr>
        <w:pStyle w:val="NormalWeb"/>
        <w:shd w:val="clear" w:color="auto" w:fill="FFFFFF"/>
        <w:spacing w:before="180" w:beforeAutospacing="0" w:after="180" w:afterAutospacing="0"/>
        <w:rPr>
          <w:rFonts w:ascii="Lato" w:hAnsi="Lato"/>
          <w:color w:val="2D3B45"/>
        </w:rPr>
      </w:pPr>
      <w:hyperlink r:id="rId9" w:history="1">
        <w:r w:rsidRPr="009049E5">
          <w:rPr>
            <w:rStyle w:val="Hyperlink"/>
            <w:rFonts w:ascii="Lato" w:hAnsi="Lato"/>
          </w:rPr>
          <w:t>https://youtu.be/SiijS_9hPkM</w:t>
        </w:r>
      </w:hyperlink>
      <w:r>
        <w:rPr>
          <w:rFonts w:ascii="Lato" w:hAnsi="Lato"/>
          <w:color w:val="2D3B45"/>
        </w:rPr>
        <w:t xml:space="preserve"> </w:t>
      </w:r>
      <w:r>
        <w:rPr>
          <w:rFonts w:ascii="Lato" w:hAnsi="Lato"/>
          <w:color w:val="2D3B45"/>
        </w:rPr>
        <w:t xml:space="preserve"> (Link to watch)</w:t>
      </w:r>
    </w:p>
    <w:p w14:paraId="40B02551" w14:textId="0313B7B4" w:rsidR="00E74323" w:rsidRDefault="00E74323" w:rsidP="00E74323">
      <w:pPr>
        <w:pStyle w:val="NormalWeb"/>
        <w:shd w:val="clear" w:color="auto" w:fill="FFFFFF"/>
        <w:spacing w:before="180" w:beforeAutospacing="0" w:after="180" w:afterAutospacing="0"/>
        <w:rPr>
          <w:rFonts w:ascii="Lato" w:hAnsi="Lato"/>
          <w:color w:val="2D3B45"/>
          <w:shd w:val="clear" w:color="auto" w:fill="FFFFFF"/>
        </w:rPr>
      </w:pPr>
      <w:r>
        <w:rPr>
          <w:rFonts w:ascii="Lato" w:hAnsi="Lato"/>
          <w:color w:val="2D3B45"/>
          <w:shd w:val="clear" w:color="auto" w:fill="FFFFFF"/>
        </w:rPr>
        <w:t xml:space="preserve">Yes, this source considers the issue as it is playing out in Canada, but the cultural shifts surrounding this debate are nearly identical to </w:t>
      </w:r>
      <w:proofErr w:type="gramStart"/>
      <w:r>
        <w:rPr>
          <w:rFonts w:ascii="Lato" w:hAnsi="Lato"/>
          <w:color w:val="2D3B45"/>
          <w:shd w:val="clear" w:color="auto" w:fill="FFFFFF"/>
        </w:rPr>
        <w:t>what's</w:t>
      </w:r>
      <w:proofErr w:type="gramEnd"/>
      <w:r>
        <w:rPr>
          <w:rFonts w:ascii="Lato" w:hAnsi="Lato"/>
          <w:color w:val="2D3B45"/>
          <w:shd w:val="clear" w:color="auto" w:fill="FFFFFF"/>
        </w:rPr>
        <w:t xml:space="preserve"> going on in our country. Plus, Canada is America's hat. =D</w:t>
      </w:r>
    </w:p>
    <w:p w14:paraId="267B20E7" w14:textId="4C558C97" w:rsidR="00E74323" w:rsidRDefault="00E74323" w:rsidP="00E74323">
      <w:pPr>
        <w:pStyle w:val="NormalWeb"/>
        <w:shd w:val="clear" w:color="auto" w:fill="FFFFFF"/>
        <w:spacing w:before="180" w:beforeAutospacing="0" w:after="180" w:afterAutospacing="0"/>
      </w:pPr>
      <w:hyperlink r:id="rId10" w:tgtFrame="_blank" w:history="1">
        <w:r>
          <w:rPr>
            <w:rStyle w:val="Hyperlink"/>
            <w:rFonts w:ascii="Lato" w:hAnsi="Lato"/>
            <w:shd w:val="clear" w:color="auto" w:fill="FFFFFF"/>
          </w:rPr>
          <w:t>"8th Place: A High School Girl's Life after Transgender Students Joined Her Sport"</w:t>
        </w:r>
      </w:hyperlink>
    </w:p>
    <w:p w14:paraId="5A7E6077" w14:textId="69EECD2B" w:rsidR="00E74323" w:rsidRDefault="00E74323" w:rsidP="00E74323">
      <w:pPr>
        <w:pStyle w:val="NormalWeb"/>
        <w:shd w:val="clear" w:color="auto" w:fill="FFFFFF"/>
        <w:spacing w:before="180" w:beforeAutospacing="0" w:after="180" w:afterAutospacing="0"/>
        <w:rPr>
          <w:rFonts w:ascii="Lato" w:hAnsi="Lato"/>
          <w:color w:val="2D3B45"/>
        </w:rPr>
      </w:pPr>
      <w:hyperlink r:id="rId11" w:history="1">
        <w:r w:rsidRPr="009049E5">
          <w:rPr>
            <w:rStyle w:val="Hyperlink"/>
            <w:rFonts w:ascii="Lato" w:hAnsi="Lato"/>
          </w:rPr>
          <w:t>https://youtu.be/NIlq85dL0C4</w:t>
        </w:r>
      </w:hyperlink>
      <w:proofErr w:type="gramStart"/>
      <w:r>
        <w:rPr>
          <w:rFonts w:ascii="Lato" w:hAnsi="Lato"/>
          <w:color w:val="2D3B45"/>
        </w:rPr>
        <w:t xml:space="preserve"> </w:t>
      </w:r>
      <w:r>
        <w:rPr>
          <w:rFonts w:ascii="Lato" w:hAnsi="Lato"/>
          <w:color w:val="2D3B45"/>
        </w:rPr>
        <w:t xml:space="preserve">  (</w:t>
      </w:r>
      <w:proofErr w:type="gramEnd"/>
      <w:r>
        <w:rPr>
          <w:rFonts w:ascii="Lato" w:hAnsi="Lato"/>
          <w:color w:val="2D3B45"/>
        </w:rPr>
        <w:t>Link to watch)</w:t>
      </w:r>
    </w:p>
    <w:p w14:paraId="748918DB" w14:textId="2D3BC370" w:rsidR="00E74323" w:rsidRDefault="00E74323" w:rsidP="00E74323">
      <w:pPr>
        <w:pStyle w:val="NormalWeb"/>
        <w:shd w:val="clear" w:color="auto" w:fill="FFFFFF"/>
        <w:spacing w:before="180" w:beforeAutospacing="0" w:after="180" w:afterAutospacing="0"/>
        <w:rPr>
          <w:rFonts w:ascii="Lato" w:hAnsi="Lato"/>
          <w:color w:val="2D3B45"/>
        </w:rPr>
      </w:pPr>
    </w:p>
    <w:p w14:paraId="68C55EDA" w14:textId="76D4AFC0" w:rsidR="00E74323" w:rsidRDefault="00E74323" w:rsidP="00E74323">
      <w:pPr>
        <w:pStyle w:val="NormalWeb"/>
        <w:shd w:val="clear" w:color="auto" w:fill="FFFFFF"/>
        <w:spacing w:before="180" w:beforeAutospacing="0" w:after="180" w:afterAutospacing="0"/>
        <w:rPr>
          <w:rFonts w:ascii="Lato" w:hAnsi="Lato"/>
          <w:color w:val="2D3B45"/>
        </w:rPr>
      </w:pPr>
    </w:p>
    <w:p w14:paraId="586761CB" w14:textId="52AE6796" w:rsidR="00E74323" w:rsidRPr="00E74323" w:rsidRDefault="00E74323" w:rsidP="00E74323">
      <w:pPr>
        <w:pStyle w:val="NormalWeb"/>
        <w:shd w:val="clear" w:color="auto" w:fill="FFFFFF"/>
        <w:spacing w:before="180" w:beforeAutospacing="0" w:after="180" w:afterAutospacing="0"/>
        <w:rPr>
          <w:rFonts w:ascii="Lato" w:hAnsi="Lato"/>
          <w:b/>
          <w:bCs/>
          <w:color w:val="2D3B45"/>
          <w:sz w:val="32"/>
          <w:szCs w:val="32"/>
        </w:rPr>
      </w:pPr>
      <w:r w:rsidRPr="00E74323">
        <w:rPr>
          <w:rFonts w:ascii="Lato" w:hAnsi="Lato"/>
          <w:b/>
          <w:bCs/>
          <w:color w:val="2D3B45"/>
          <w:sz w:val="32"/>
          <w:szCs w:val="32"/>
          <w:highlight w:val="yellow"/>
        </w:rPr>
        <w:t xml:space="preserve">Assignment Post is the next page </w:t>
      </w:r>
      <m:oMath>
        <m:r>
          <m:rPr>
            <m:sty m:val="b"/>
          </m:rPr>
          <w:rPr>
            <w:rFonts w:ascii="Cambria Math" w:hAnsi="Cambria Math"/>
            <w:color w:val="2D3B45"/>
            <w:sz w:val="32"/>
            <w:szCs w:val="32"/>
            <w:highlight w:val="yellow"/>
          </w:rPr>
          <m:t>∇</m:t>
        </m:r>
      </m:oMath>
    </w:p>
    <w:p w14:paraId="63902DD9" w14:textId="77777777" w:rsidR="00E74323" w:rsidRPr="00E74323" w:rsidRDefault="00E74323" w:rsidP="00E74323">
      <w:pPr>
        <w:pStyle w:val="NormalWeb"/>
        <w:shd w:val="clear" w:color="auto" w:fill="FFFFFF"/>
        <w:spacing w:before="180" w:beforeAutospacing="0" w:after="180" w:afterAutospacing="0"/>
        <w:rPr>
          <w:rFonts w:ascii="Lato" w:hAnsi="Lato"/>
          <w:color w:val="2D3B45"/>
        </w:rPr>
      </w:pPr>
    </w:p>
    <w:p w14:paraId="193FED46" w14:textId="0B7D2197" w:rsidR="00E74323" w:rsidRPr="00E74323" w:rsidRDefault="00E74323" w:rsidP="00E74323">
      <w:pPr>
        <w:spacing w:after="0" w:line="450" w:lineRule="atLeast"/>
        <w:outlineLvl w:val="0"/>
        <w:rPr>
          <w:rFonts w:ascii="Lato" w:eastAsia="Times New Roman" w:hAnsi="Lato" w:cs="Times New Roman"/>
          <w:kern w:val="36"/>
          <w:sz w:val="48"/>
          <w:szCs w:val="48"/>
        </w:rPr>
      </w:pPr>
      <w:r w:rsidRPr="00E74323">
        <w:rPr>
          <w:rFonts w:ascii="Lato" w:eastAsia="Times New Roman" w:hAnsi="Lato" w:cs="Times New Roman"/>
          <w:kern w:val="36"/>
          <w:sz w:val="48"/>
          <w:szCs w:val="48"/>
        </w:rPr>
        <w:t>Synthesis</w:t>
      </w:r>
    </w:p>
    <w:p w14:paraId="400DAB1A" w14:textId="77777777" w:rsidR="00E74323" w:rsidRPr="00E74323" w:rsidRDefault="00E74323" w:rsidP="00E74323">
      <w:pPr>
        <w:shd w:val="clear" w:color="auto" w:fill="FFFFFF"/>
        <w:spacing w:before="180" w:after="180" w:line="240" w:lineRule="auto"/>
        <w:rPr>
          <w:rFonts w:ascii="Lato" w:eastAsia="Times New Roman" w:hAnsi="Lato" w:cs="Times New Roman"/>
          <w:color w:val="2D3B45"/>
          <w:sz w:val="24"/>
          <w:szCs w:val="24"/>
        </w:rPr>
      </w:pPr>
      <w:r w:rsidRPr="00E74323">
        <w:rPr>
          <w:rFonts w:ascii="Lato" w:eastAsia="Times New Roman" w:hAnsi="Lato" w:cs="Times New Roman"/>
          <w:color w:val="2D3B45"/>
          <w:sz w:val="24"/>
          <w:szCs w:val="24"/>
        </w:rPr>
        <w:t>Consider the sources you have just read and watched on the previous module page. What do you think are the broader cultural implications that these sources, in combination, suggest? </w:t>
      </w:r>
    </w:p>
    <w:p w14:paraId="6769E793" w14:textId="77777777" w:rsidR="00E74323" w:rsidRPr="00E74323" w:rsidRDefault="00E74323" w:rsidP="00E74323">
      <w:pPr>
        <w:shd w:val="clear" w:color="auto" w:fill="FFFFFF"/>
        <w:spacing w:before="180" w:after="0" w:line="240" w:lineRule="auto"/>
        <w:rPr>
          <w:rFonts w:ascii="Lato" w:eastAsia="Times New Roman" w:hAnsi="Lato" w:cs="Times New Roman"/>
          <w:color w:val="2D3B45"/>
          <w:sz w:val="24"/>
          <w:szCs w:val="24"/>
        </w:rPr>
      </w:pPr>
      <w:r w:rsidRPr="00E74323">
        <w:rPr>
          <w:rFonts w:ascii="Lato" w:eastAsia="Times New Roman" w:hAnsi="Lato" w:cs="Times New Roman"/>
          <w:b/>
          <w:bCs/>
          <w:color w:val="2D3B45"/>
          <w:sz w:val="24"/>
          <w:szCs w:val="24"/>
        </w:rPr>
        <w:t>Minimum Length</w:t>
      </w:r>
      <w:r w:rsidRPr="00E74323">
        <w:rPr>
          <w:rFonts w:ascii="Lato" w:eastAsia="Times New Roman" w:hAnsi="Lato" w:cs="Times New Roman"/>
          <w:b/>
          <w:bCs/>
          <w:color w:val="2D3B45"/>
          <w:sz w:val="24"/>
          <w:szCs w:val="24"/>
          <w:highlight w:val="yellow"/>
        </w:rPr>
        <w:t>: 300 words</w:t>
      </w:r>
    </w:p>
    <w:p w14:paraId="64E5D827" w14:textId="77777777" w:rsidR="00E74323" w:rsidRPr="00E74323" w:rsidRDefault="00E74323" w:rsidP="00E74323">
      <w:pPr>
        <w:shd w:val="clear" w:color="auto" w:fill="FFFFFF"/>
        <w:spacing w:before="180" w:after="0" w:line="240" w:lineRule="auto"/>
        <w:rPr>
          <w:rFonts w:ascii="Lato" w:eastAsia="Times New Roman" w:hAnsi="Lato" w:cs="Times New Roman"/>
          <w:color w:val="2D3B45"/>
          <w:sz w:val="24"/>
          <w:szCs w:val="24"/>
        </w:rPr>
      </w:pPr>
      <w:r w:rsidRPr="00E74323">
        <w:rPr>
          <w:rFonts w:ascii="Lato" w:eastAsia="Times New Roman" w:hAnsi="Lato" w:cs="Times New Roman"/>
          <w:b/>
          <w:bCs/>
          <w:color w:val="2D3B45"/>
          <w:sz w:val="24"/>
          <w:szCs w:val="24"/>
          <w:highlight w:val="yellow"/>
        </w:rPr>
        <w:t>Respond</w:t>
      </w:r>
      <w:r w:rsidRPr="00E74323">
        <w:rPr>
          <w:rFonts w:ascii="Lato" w:eastAsia="Times New Roman" w:hAnsi="Lato" w:cs="Times New Roman"/>
          <w:b/>
          <w:bCs/>
          <w:color w:val="2D3B45"/>
          <w:sz w:val="24"/>
          <w:szCs w:val="24"/>
        </w:rPr>
        <w:t xml:space="preserve"> to at least </w:t>
      </w:r>
      <w:r w:rsidRPr="00E74323">
        <w:rPr>
          <w:rFonts w:ascii="Lato" w:eastAsia="Times New Roman" w:hAnsi="Lato" w:cs="Times New Roman"/>
          <w:b/>
          <w:bCs/>
          <w:color w:val="2D3B45"/>
          <w:sz w:val="24"/>
          <w:szCs w:val="24"/>
          <w:highlight w:val="yellow"/>
        </w:rPr>
        <w:t>one</w:t>
      </w:r>
      <w:r w:rsidRPr="00E74323">
        <w:rPr>
          <w:rFonts w:ascii="Lato" w:eastAsia="Times New Roman" w:hAnsi="Lato" w:cs="Times New Roman"/>
          <w:b/>
          <w:bCs/>
          <w:color w:val="2D3B45"/>
          <w:sz w:val="24"/>
          <w:szCs w:val="24"/>
        </w:rPr>
        <w:t xml:space="preserve"> </w:t>
      </w:r>
      <w:r w:rsidRPr="00E74323">
        <w:rPr>
          <w:rFonts w:ascii="Lato" w:eastAsia="Times New Roman" w:hAnsi="Lato" w:cs="Times New Roman"/>
          <w:b/>
          <w:bCs/>
          <w:color w:val="2D3B45"/>
          <w:sz w:val="24"/>
          <w:szCs w:val="24"/>
          <w:highlight w:val="yellow"/>
        </w:rPr>
        <w:t>classmate</w:t>
      </w:r>
      <w:r w:rsidRPr="00E74323">
        <w:rPr>
          <w:rFonts w:ascii="Lato" w:eastAsia="Times New Roman" w:hAnsi="Lato" w:cs="Times New Roman"/>
          <w:b/>
          <w:bCs/>
          <w:color w:val="2D3B45"/>
          <w:sz w:val="24"/>
          <w:szCs w:val="24"/>
        </w:rPr>
        <w:t>.</w:t>
      </w:r>
    </w:p>
    <w:p w14:paraId="60A243A1" w14:textId="5D1657E8" w:rsidR="00E74323" w:rsidRDefault="00E74323" w:rsidP="00E74323">
      <w:pPr>
        <w:shd w:val="clear" w:color="auto" w:fill="FFFFFF"/>
        <w:spacing w:before="180" w:after="0" w:line="240" w:lineRule="auto"/>
        <w:rPr>
          <w:rFonts w:ascii="Lato" w:eastAsia="Times New Roman" w:hAnsi="Lato" w:cs="Times New Roman"/>
          <w:b/>
          <w:bCs/>
          <w:color w:val="2D3B45"/>
          <w:sz w:val="24"/>
          <w:szCs w:val="24"/>
        </w:rPr>
      </w:pPr>
      <w:r w:rsidRPr="00E74323">
        <w:rPr>
          <w:rFonts w:ascii="Lato" w:eastAsia="Times New Roman" w:hAnsi="Lato" w:cs="Times New Roman"/>
          <w:b/>
          <w:bCs/>
          <w:color w:val="2D3B45"/>
          <w:sz w:val="24"/>
          <w:szCs w:val="24"/>
          <w:highlight w:val="yellow"/>
          <w:u w:val="single"/>
        </w:rPr>
        <w:t>Quote from the sources to support your conclusions</w:t>
      </w:r>
      <w:r w:rsidRPr="00E74323">
        <w:rPr>
          <w:rFonts w:ascii="Lato" w:eastAsia="Times New Roman" w:hAnsi="Lato" w:cs="Times New Roman"/>
          <w:b/>
          <w:bCs/>
          <w:color w:val="2D3B45"/>
          <w:sz w:val="24"/>
          <w:szCs w:val="24"/>
          <w:highlight w:val="yellow"/>
        </w:rPr>
        <w:t>.</w:t>
      </w:r>
    </w:p>
    <w:p w14:paraId="3D373F1D" w14:textId="77777777" w:rsidR="00E74323" w:rsidRDefault="00E74323" w:rsidP="00E74323">
      <w:pPr>
        <w:shd w:val="clear" w:color="auto" w:fill="FFFFFF"/>
        <w:spacing w:before="180" w:after="0" w:line="240" w:lineRule="auto"/>
        <w:rPr>
          <w:rFonts w:ascii="Lato" w:eastAsia="Times New Roman" w:hAnsi="Lato" w:cs="Times New Roman"/>
          <w:b/>
          <w:bCs/>
          <w:color w:val="2D3B45"/>
          <w:sz w:val="24"/>
          <w:szCs w:val="24"/>
        </w:rPr>
      </w:pPr>
    </w:p>
    <w:p w14:paraId="2AD233B4" w14:textId="77777777" w:rsidR="00E74323" w:rsidRPr="00E74323" w:rsidRDefault="00E74323" w:rsidP="00E74323">
      <w:pPr>
        <w:shd w:val="clear" w:color="auto" w:fill="FFFFFF"/>
        <w:spacing w:before="180" w:after="0" w:line="240" w:lineRule="auto"/>
        <w:rPr>
          <w:rFonts w:ascii="Lato" w:eastAsia="Times New Roman" w:hAnsi="Lato" w:cs="Times New Roman"/>
          <w:color w:val="2D3B45"/>
          <w:sz w:val="24"/>
          <w:szCs w:val="24"/>
        </w:rPr>
      </w:pPr>
    </w:p>
    <w:p w14:paraId="5F70D9FA" w14:textId="77777777" w:rsidR="00E74323" w:rsidRDefault="00E74323"/>
    <w:sectPr w:rsidR="00E74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323"/>
    <w:rsid w:val="003C3BE1"/>
    <w:rsid w:val="00E743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7E3E4"/>
  <w15:chartTrackingRefBased/>
  <w15:docId w15:val="{5B6D398C-E3DB-4A8F-81BA-51CB3A77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43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323"/>
    <w:rPr>
      <w:rFonts w:ascii="Times New Roman" w:eastAsia="Times New Roman" w:hAnsi="Times New Roman" w:cs="Times New Roman"/>
      <w:b/>
      <w:bCs/>
      <w:kern w:val="36"/>
      <w:sz w:val="48"/>
      <w:szCs w:val="48"/>
    </w:rPr>
  </w:style>
  <w:style w:type="character" w:customStyle="1" w:styleId="new-items">
    <w:name w:val="new-items"/>
    <w:basedOn w:val="DefaultParagraphFont"/>
    <w:rsid w:val="00E74323"/>
  </w:style>
  <w:style w:type="character" w:customStyle="1" w:styleId="screenreader-only">
    <w:name w:val="screenreader-only"/>
    <w:basedOn w:val="DefaultParagraphFont"/>
    <w:rsid w:val="00E74323"/>
  </w:style>
  <w:style w:type="character" w:customStyle="1" w:styleId="total-items">
    <w:name w:val="total-items"/>
    <w:basedOn w:val="DefaultParagraphFont"/>
    <w:rsid w:val="00E74323"/>
  </w:style>
  <w:style w:type="paragraph" w:styleId="NormalWeb">
    <w:name w:val="Normal (Web)"/>
    <w:basedOn w:val="Normal"/>
    <w:uiPriority w:val="99"/>
    <w:unhideWhenUsed/>
    <w:rsid w:val="00E743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4323"/>
    <w:rPr>
      <w:b/>
      <w:bCs/>
    </w:rPr>
  </w:style>
  <w:style w:type="character" w:styleId="Emphasis">
    <w:name w:val="Emphasis"/>
    <w:basedOn w:val="DefaultParagraphFont"/>
    <w:uiPriority w:val="20"/>
    <w:qFormat/>
    <w:rsid w:val="00E74323"/>
    <w:rPr>
      <w:i/>
      <w:iCs/>
    </w:rPr>
  </w:style>
  <w:style w:type="character" w:styleId="Hyperlink">
    <w:name w:val="Hyperlink"/>
    <w:basedOn w:val="DefaultParagraphFont"/>
    <w:uiPriority w:val="99"/>
    <w:unhideWhenUsed/>
    <w:rsid w:val="00E74323"/>
    <w:rPr>
      <w:color w:val="0000FF"/>
      <w:u w:val="single"/>
    </w:rPr>
  </w:style>
  <w:style w:type="character" w:styleId="UnresolvedMention">
    <w:name w:val="Unresolved Mention"/>
    <w:basedOn w:val="DefaultParagraphFont"/>
    <w:uiPriority w:val="99"/>
    <w:semiHidden/>
    <w:unhideWhenUsed/>
    <w:rsid w:val="00E74323"/>
    <w:rPr>
      <w:color w:val="605E5C"/>
      <w:shd w:val="clear" w:color="auto" w:fill="E1DFDD"/>
    </w:rPr>
  </w:style>
  <w:style w:type="character" w:styleId="PlaceholderText">
    <w:name w:val="Placeholder Text"/>
    <w:basedOn w:val="DefaultParagraphFont"/>
    <w:uiPriority w:val="99"/>
    <w:semiHidden/>
    <w:rsid w:val="00E743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558925">
      <w:bodyDiv w:val="1"/>
      <w:marLeft w:val="0"/>
      <w:marRight w:val="0"/>
      <w:marTop w:val="0"/>
      <w:marBottom w:val="0"/>
      <w:divBdr>
        <w:top w:val="none" w:sz="0" w:space="0" w:color="auto"/>
        <w:left w:val="none" w:sz="0" w:space="0" w:color="auto"/>
        <w:bottom w:val="none" w:sz="0" w:space="0" w:color="auto"/>
        <w:right w:val="none" w:sz="0" w:space="0" w:color="auto"/>
      </w:divBdr>
      <w:divsChild>
        <w:div w:id="1059741449">
          <w:marLeft w:val="0"/>
          <w:marRight w:val="0"/>
          <w:marTop w:val="0"/>
          <w:marBottom w:val="0"/>
          <w:divBdr>
            <w:top w:val="none" w:sz="0" w:space="0" w:color="auto"/>
            <w:left w:val="none" w:sz="0" w:space="0" w:color="auto"/>
            <w:bottom w:val="none" w:sz="0" w:space="0" w:color="auto"/>
            <w:right w:val="none" w:sz="0" w:space="0" w:color="auto"/>
          </w:divBdr>
          <w:divsChild>
            <w:div w:id="2076078919">
              <w:marLeft w:val="0"/>
              <w:marRight w:val="0"/>
              <w:marTop w:val="0"/>
              <w:marBottom w:val="0"/>
              <w:divBdr>
                <w:top w:val="none" w:sz="0" w:space="0" w:color="auto"/>
                <w:left w:val="none" w:sz="0" w:space="0" w:color="auto"/>
                <w:bottom w:val="none" w:sz="0" w:space="0" w:color="auto"/>
                <w:right w:val="none" w:sz="0" w:space="0" w:color="auto"/>
              </w:divBdr>
            </w:div>
            <w:div w:id="1675524716">
              <w:marLeft w:val="0"/>
              <w:marRight w:val="0"/>
              <w:marTop w:val="0"/>
              <w:marBottom w:val="0"/>
              <w:divBdr>
                <w:top w:val="none" w:sz="0" w:space="0" w:color="auto"/>
                <w:left w:val="none" w:sz="0" w:space="0" w:color="auto"/>
                <w:bottom w:val="none" w:sz="0" w:space="0" w:color="auto"/>
                <w:right w:val="none" w:sz="0" w:space="0" w:color="auto"/>
              </w:divBdr>
              <w:divsChild>
                <w:div w:id="42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762121">
          <w:marLeft w:val="0"/>
          <w:marRight w:val="0"/>
          <w:marTop w:val="0"/>
          <w:marBottom w:val="0"/>
          <w:divBdr>
            <w:top w:val="none" w:sz="0" w:space="0" w:color="auto"/>
            <w:left w:val="none" w:sz="0" w:space="0" w:color="auto"/>
            <w:bottom w:val="none" w:sz="0" w:space="0" w:color="auto"/>
            <w:right w:val="none" w:sz="0" w:space="0" w:color="auto"/>
          </w:divBdr>
          <w:divsChild>
            <w:div w:id="23929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iijS_9hPk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2S0e-i117v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2S0e-i117vY" TargetMode="External"/><Relationship Id="rId11" Type="http://schemas.openxmlformats.org/officeDocument/2006/relationships/hyperlink" Target="https://youtu.be/NIlq85dL0C4" TargetMode="External"/><Relationship Id="rId5" Type="http://schemas.openxmlformats.org/officeDocument/2006/relationships/hyperlink" Target="https://www.thepublicdiscourse.com/2016/01/16143/" TargetMode="External"/><Relationship Id="rId10" Type="http://schemas.openxmlformats.org/officeDocument/2006/relationships/hyperlink" Target="https://www.youtube.com/watch?v=NIlq85dL0C4" TargetMode="External"/><Relationship Id="rId4" Type="http://schemas.openxmlformats.org/officeDocument/2006/relationships/hyperlink" Target="https://www.thepublicdiscourse.com/2016/01/16143/" TargetMode="External"/><Relationship Id="rId9" Type="http://schemas.openxmlformats.org/officeDocument/2006/relationships/hyperlink" Target="https://youtu.be/SiijS_9hP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HIMED</dc:creator>
  <cp:keywords/>
  <dc:description/>
  <cp:lastModifiedBy>AKRAM HIMED</cp:lastModifiedBy>
  <cp:revision>1</cp:revision>
  <dcterms:created xsi:type="dcterms:W3CDTF">2020-09-25T22:13:00Z</dcterms:created>
  <dcterms:modified xsi:type="dcterms:W3CDTF">2020-09-25T22:25:00Z</dcterms:modified>
</cp:coreProperties>
</file>